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26" w:rsidRPr="006B244B" w:rsidRDefault="00607122" w:rsidP="006B24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하논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마르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퇴적물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lang w:eastAsia="ko-KR"/>
        </w:rPr>
        <w:t xml:space="preserve">에 대한 연구로 밝혀진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제주도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lang w:eastAsia="ko-KR"/>
        </w:rPr>
        <w:t>의 고</w:t>
      </w:r>
      <w:r w:rsidR="00E861A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lang w:eastAsia="ko-KR"/>
        </w:rPr>
        <w:t xml:space="preserve"> 분해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lang w:eastAsia="ko-KR"/>
        </w:rPr>
        <w:t xml:space="preserve"> 환경 역사</w:t>
      </w:r>
    </w:p>
    <w:p w:rsidR="000C449E" w:rsidRDefault="000C449E" w:rsidP="00957F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C449E" w:rsidRDefault="00607122" w:rsidP="00957F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요시노리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야스다</w:t>
      </w:r>
      <w:r w:rsidR="000C449E" w:rsidRPr="000C449E">
        <w:rPr>
          <w:rFonts w:ascii="Times New Roman" w:hAnsi="Times New Roman" w:cs="Times New Roman" w:hint="eastAsia"/>
          <w:color w:val="000000"/>
          <w:kern w:val="0"/>
          <w:sz w:val="16"/>
          <w:szCs w:val="16"/>
          <w:vertAlign w:val="superscript"/>
        </w:rPr>
        <w:t>1</w:t>
      </w:r>
    </w:p>
    <w:p w:rsidR="00957F26" w:rsidRPr="00957F26" w:rsidRDefault="000367C8" w:rsidP="000C44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미로스로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마코호니엔코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Miroslaw Makohonienko</w:t>
      </w:r>
      <w:r w:rsidR="000C449E" w:rsidRPr="000C449E">
        <w:rPr>
          <w:rFonts w:ascii="Times New Roman" w:hAnsi="Times New Roman" w:cs="Times New Roman" w:hint="eastAsia"/>
          <w:color w:val="000000"/>
          <w:kern w:val="0"/>
          <w:sz w:val="16"/>
          <w:szCs w:val="16"/>
        </w:rPr>
        <w:t>2</w:t>
      </w:r>
      <w:r w:rsidR="00A8223B">
        <w:rPr>
          <w:rFonts w:ascii="Times New Roman" w:hAnsi="Times New Roman" w:cs="Times New Roman" w:hint="eastAsia"/>
          <w:color w:val="000000"/>
          <w:kern w:val="0"/>
          <w:sz w:val="16"/>
          <w:szCs w:val="16"/>
        </w:rPr>
        <w:t xml:space="preserve">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와</w:t>
      </w:r>
      <w:r w:rsidR="00CC23A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토시로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나루세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C2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Toshiro Naruse</w:t>
      </w:r>
      <w:r w:rsidR="00957F26" w:rsidRPr="00957F26">
        <w:rPr>
          <w:rFonts w:ascii="Times New Roman" w:hAnsi="Times New Roman" w:cs="Times New Roman"/>
          <w:color w:val="000000"/>
          <w:kern w:val="0"/>
          <w:sz w:val="16"/>
          <w:szCs w:val="16"/>
        </w:rPr>
        <w:t>3</w:t>
      </w:r>
    </w:p>
    <w:p w:rsidR="00F756D7" w:rsidRPr="00957F26" w:rsidRDefault="000C449E" w:rsidP="00F756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교수</w:t>
      </w:r>
      <w:r w:rsidR="00CC2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202A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일본</w:t>
      </w:r>
      <w:r w:rsidR="00202A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202A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센다이</w:t>
      </w:r>
      <w:r w:rsidR="00202A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202A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도호쿠</w:t>
      </w:r>
      <w:r w:rsidR="00202A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202A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대학교</w:t>
      </w:r>
      <w:r w:rsidR="00202A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202A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환경</w:t>
      </w:r>
      <w:r w:rsidR="00202A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202A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연구학교</w:t>
      </w:r>
      <w:r w:rsidR="00F756D7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(e-mail:yasuda@nichibun.ac.jp)</w:t>
      </w:r>
    </w:p>
    <w:p w:rsidR="00957F26" w:rsidRPr="00957F26" w:rsidRDefault="000C449E" w:rsidP="00957F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교수</w:t>
      </w:r>
      <w:r w:rsidR="00CC2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폴란드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46AE0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Poland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포즈난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46AE0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Poznań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아담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미키에비츠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대학교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Adam Mickiewicz University,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지리생태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및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지리정보원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Institute of Geoecology and Geoinformatics,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제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4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지리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및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고지리학과</w:t>
      </w:r>
      <w:r w:rsidR="00E46AE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Department of Quaternary Geology and Palaeogeography, (e-mail: makoho@amu.edu.pl) </w:t>
      </w:r>
    </w:p>
    <w:p w:rsidR="00957F26" w:rsidRPr="00957F26" w:rsidRDefault="000C449E" w:rsidP="00957F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3</w:t>
      </w:r>
      <w:r w:rsidR="00CC2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명예교수</w:t>
      </w:r>
      <w:r w:rsidR="00002E1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,</w:t>
      </w:r>
      <w:r w:rsidR="00CC2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효고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교육대학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,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일본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이즈모</w:t>
      </w:r>
      <w:r w:rsidR="00CC23A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(e-mail:</w:t>
      </w:r>
      <w:r w:rsidR="00CC23A4" w:rsidRPr="00CC23A4">
        <w:t>rsj20592@nifty.com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)</w:t>
      </w:r>
    </w:p>
    <w:p w:rsidR="000C449E" w:rsidRDefault="000C449E" w:rsidP="00957F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957F26" w:rsidRPr="00957F26" w:rsidRDefault="00BA3B47" w:rsidP="007D7A57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서귀포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에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있는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9107A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하논</w:t>
      </w:r>
      <w:r w:rsidR="00A9107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9107A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마르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시추공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9107A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CH98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으로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부터의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F5063F">
        <w:rPr>
          <w:rFonts w:ascii="Times New Roman" w:hAnsi="Times New Roman" w:cs="Times New Roman"/>
          <w:color w:val="000000"/>
          <w:kern w:val="0"/>
          <w:sz w:val="24"/>
          <w:szCs w:val="24"/>
        </w:rPr>
        <w:t>고생물</w:t>
      </w:r>
      <w:r w:rsidR="00F5063F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F5063F">
        <w:rPr>
          <w:rFonts w:ascii="Times New Roman" w:hAnsi="Times New Roman" w:cs="Times New Roman"/>
          <w:color w:val="000000"/>
          <w:kern w:val="0"/>
          <w:sz w:val="24"/>
          <w:szCs w:val="24"/>
        </w:rPr>
        <w:t>조사</w:t>
      </w:r>
      <w:r w:rsidR="00CB6F0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,</w:t>
      </w:r>
      <w:r w:rsidR="00F5063F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특히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꽃가루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및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황토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퇴적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분석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은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7122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제주도</w:t>
      </w:r>
      <w:r w:rsidR="00F5063F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의 </w:t>
      </w:r>
      <w:r w:rsidR="00F5063F">
        <w:rPr>
          <w:rFonts w:ascii="Times New Roman" w:hAnsi="Times New Roman" w:cs="Times New Roman"/>
          <w:color w:val="000000"/>
          <w:kern w:val="0"/>
          <w:sz w:val="24"/>
          <w:szCs w:val="24"/>
        </w:rPr>
        <w:t>빙하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</w:t>
      </w:r>
      <w:r w:rsidR="00F5063F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및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F5063F">
        <w:rPr>
          <w:rFonts w:ascii="Times New Roman" w:hAnsi="Times New Roman" w:cs="Times New Roman"/>
          <w:color w:val="000000"/>
          <w:kern w:val="0"/>
          <w:sz w:val="24"/>
          <w:szCs w:val="24"/>
        </w:rPr>
        <w:t>완신세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환경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역사의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증거를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F5063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제공하였다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7D7A57" w:rsidRDefault="00F5063F" w:rsidP="007D7A57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분석된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시추공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CH98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67328">
        <w:rPr>
          <w:rFonts w:ascii="Times New Roman" w:hAnsi="Times New Roman" w:cs="Times New Roman"/>
          <w:color w:val="000000"/>
          <w:kern w:val="0"/>
          <w:sz w:val="24"/>
          <w:szCs w:val="24"/>
        </w:rPr>
        <w:t>현무암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67328">
        <w:rPr>
          <w:rFonts w:ascii="Times New Roman" w:hAnsi="Times New Roman" w:cs="Times New Roman"/>
          <w:color w:val="000000"/>
          <w:kern w:val="0"/>
          <w:sz w:val="24"/>
          <w:szCs w:val="24"/>
        </w:rPr>
        <w:t>바위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위에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직접적으로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쌓인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950 cm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깊이의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광물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및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생체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퇴적물을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보여주었습니다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.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Using C14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연대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결정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기를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사용하여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퇴적물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축적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개시시점은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지금으로부터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약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오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만년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전으로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추정되었습니다</w:t>
      </w:r>
      <w:r w:rsidR="007225A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. 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9C10FC" w:rsidRDefault="007225AD" w:rsidP="007D7A57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만일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우리가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같은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프로세스가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일정하게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연속적인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것으로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lastRenderedPageBreak/>
        <w:t>가정한다면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,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전체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프로파일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축적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율은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매우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낮았습니다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.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약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0.19 mm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정도로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계산되었습니다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.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67328">
        <w:rPr>
          <w:rFonts w:ascii="Times New Roman" w:hAnsi="Times New Roman" w:cs="Times New Roman"/>
          <w:color w:val="000000"/>
          <w:kern w:val="0"/>
          <w:sz w:val="24"/>
          <w:szCs w:val="24"/>
        </w:rPr>
        <w:t>꽃가루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67328">
        <w:rPr>
          <w:rFonts w:ascii="Times New Roman" w:hAnsi="Times New Roman" w:cs="Times New Roman"/>
          <w:color w:val="000000"/>
          <w:kern w:val="0"/>
          <w:sz w:val="24"/>
          <w:szCs w:val="24"/>
        </w:rPr>
        <w:t>분석</w:t>
      </w:r>
      <w:r w:rsidR="006673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67328">
        <w:rPr>
          <w:rFonts w:ascii="Times New Roman" w:hAnsi="Times New Roman" w:cs="Times New Roman"/>
          <w:color w:val="000000"/>
          <w:kern w:val="0"/>
          <w:sz w:val="24"/>
          <w:szCs w:val="24"/>
        </w:rPr>
        <w:t>결과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는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BA3B47">
        <w:rPr>
          <w:rFonts w:ascii="Times New Roman" w:hAnsi="Times New Roman" w:cs="Times New Roman"/>
          <w:color w:val="000000"/>
          <w:kern w:val="0"/>
          <w:sz w:val="24"/>
          <w:szCs w:val="24"/>
        </w:rPr>
        <w:t>마르호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생성의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초기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단계에는</w:t>
      </w:r>
      <w:r w:rsidR="00A56DF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,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주변의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식생은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주로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쑥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속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식물</w:t>
      </w:r>
      <w:r w:rsidR="00957F26" w:rsidRPr="00957F2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쑥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그리고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관련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종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벼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식물</w:t>
      </w:r>
      <w:r w:rsidR="00EA4409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</w:rPr>
        <w:t xml:space="preserve"> (</w:t>
      </w:r>
      <w:r w:rsidR="00607122">
        <w:rPr>
          <w:rFonts w:ascii="바탕" w:eastAsia="바탕" w:hAnsi="바탕" w:cs="바탕" w:hint="eastAsia"/>
          <w:iCs/>
          <w:color w:val="000000"/>
          <w:kern w:val="0"/>
          <w:sz w:val="24"/>
          <w:szCs w:val="24"/>
        </w:rPr>
        <w:t>그림</w:t>
      </w:r>
      <w:r w:rsidR="00EA4409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</w:rPr>
        <w:t>. 1)</w:t>
      </w:r>
      <w:r w:rsidR="007B4FD4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>로</w:t>
      </w:r>
      <w:r w:rsidR="007B4FD4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>덮인</w:t>
      </w:r>
      <w:r w:rsidR="007B4FD4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>개방</w:t>
      </w:r>
      <w:r w:rsidR="007B4FD4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>형이었다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BA3B47">
        <w:rPr>
          <w:rFonts w:ascii="Times New Roman" w:hAnsi="Times New Roman" w:cs="Times New Roman"/>
          <w:color w:val="000000"/>
          <w:kern w:val="0"/>
          <w:sz w:val="24"/>
          <w:szCs w:val="24"/>
        </w:rPr>
        <w:t>말기</w:t>
      </w:r>
      <w:r w:rsidR="00BA3B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/>
          <w:color w:val="000000"/>
          <w:kern w:val="0"/>
          <w:sz w:val="24"/>
          <w:szCs w:val="24"/>
        </w:rPr>
        <w:t>빙하기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제주도</w:t>
      </w:r>
      <w:r w:rsidR="007B4FD4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 개방 식생은 춥고 건조한 대륙성 기후 조건을 시산한다</w:t>
      </w:r>
      <w:r w:rsidR="00A82CF6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연간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강우량은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오늘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날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보다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훨씬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낮았다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이와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같은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개방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식생에서</w:t>
      </w:r>
      <w:r w:rsidR="00841D6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구석기인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들은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대형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포유동물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사냥을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하며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살았다</w:t>
      </w:r>
      <w:r w:rsidR="00841D6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607122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하논</w:t>
      </w:r>
      <w:r w:rsidR="0060712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07122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마르</w:t>
      </w:r>
      <w:r w:rsidR="0060712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퇴적물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의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꽃가루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분석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결과는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황토</w:t>
      </w:r>
      <w:r w:rsidR="009C10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퇴적</w:t>
      </w:r>
      <w:r w:rsidR="009C10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분석</w:t>
      </w:r>
      <w:r w:rsidR="009C10FC" w:rsidRPr="00475F16">
        <w:rPr>
          <w:rFonts w:ascii="Times New Roman" w:hAnsi="Times New Roman" w:cs="Times New Roman" w:hint="eastAsia"/>
          <w:kern w:val="0"/>
          <w:sz w:val="24"/>
          <w:szCs w:val="24"/>
        </w:rPr>
        <w:t xml:space="preserve"> (</w:t>
      </w:r>
      <w:r w:rsidR="00BA3B47">
        <w:rPr>
          <w:rFonts w:ascii="Times New Roman" w:hAnsi="Times New Roman" w:cs="Times New Roman" w:hint="eastAsia"/>
          <w:kern w:val="0"/>
          <w:sz w:val="24"/>
          <w:szCs w:val="24"/>
          <w:lang w:eastAsia="ko-KR"/>
        </w:rPr>
        <w:t>야타가이</w:t>
      </w:r>
      <w:r w:rsidR="00BA3B47">
        <w:rPr>
          <w:rFonts w:ascii="Times New Roman" w:hAnsi="Times New Roman" w:cs="Times New Roman" w:hint="eastAsia"/>
          <w:kern w:val="0"/>
          <w:sz w:val="24"/>
          <w:szCs w:val="24"/>
          <w:lang w:eastAsia="ko-KR"/>
        </w:rPr>
        <w:t xml:space="preserve"> </w:t>
      </w:r>
      <w:r w:rsidR="00BA3B47">
        <w:rPr>
          <w:rFonts w:ascii="Times New Roman" w:hAnsi="Times New Roman" w:cs="Times New Roman" w:hint="eastAsia"/>
          <w:kern w:val="0"/>
          <w:sz w:val="24"/>
          <w:szCs w:val="24"/>
          <w:lang w:eastAsia="ko-KR"/>
        </w:rPr>
        <w:t>외</w:t>
      </w:r>
      <w:r w:rsidR="00561AF4" w:rsidRPr="00475F16">
        <w:rPr>
          <w:rFonts w:ascii="Times New Roman" w:hAnsi="Times New Roman" w:cs="Times New Roman" w:hint="eastAsia"/>
          <w:kern w:val="0"/>
          <w:sz w:val="24"/>
          <w:szCs w:val="24"/>
        </w:rPr>
        <w:t>, 2002</w:t>
      </w:r>
      <w:r w:rsidR="009C10FC" w:rsidRPr="00475F16"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 w:rsidR="00A9107A">
        <w:rPr>
          <w:rFonts w:ascii="Times New Roman" w:hAnsi="Times New Roman" w:cs="Times New Roman" w:hint="eastAsia"/>
          <w:kern w:val="0"/>
          <w:sz w:val="24"/>
          <w:szCs w:val="24"/>
          <w:lang w:eastAsia="ko-KR"/>
        </w:rPr>
        <w:t>의</w:t>
      </w:r>
      <w:r w:rsidR="00A9107A">
        <w:rPr>
          <w:rFonts w:ascii="Times New Roman" w:hAnsi="Times New Roman" w:cs="Times New Roman" w:hint="eastAsia"/>
          <w:kern w:val="0"/>
          <w:sz w:val="24"/>
          <w:szCs w:val="24"/>
          <w:lang w:eastAsia="ko-KR"/>
        </w:rPr>
        <w:t xml:space="preserve"> </w:t>
      </w:r>
      <w:r w:rsidR="00A9107A">
        <w:rPr>
          <w:rFonts w:ascii="Times New Roman" w:hAnsi="Times New Roman" w:cs="Times New Roman" w:hint="eastAsia"/>
          <w:kern w:val="0"/>
          <w:sz w:val="24"/>
          <w:szCs w:val="24"/>
          <w:lang w:eastAsia="ko-KR"/>
        </w:rPr>
        <w:t>결과와</w:t>
      </w:r>
      <w:r w:rsidR="00A9107A">
        <w:rPr>
          <w:rFonts w:ascii="Times New Roman" w:hAnsi="Times New Roman" w:cs="Times New Roman" w:hint="eastAsia"/>
          <w:kern w:val="0"/>
          <w:sz w:val="24"/>
          <w:szCs w:val="24"/>
          <w:lang w:eastAsia="ko-KR"/>
        </w:rPr>
        <w:t xml:space="preserve"> </w:t>
      </w:r>
      <w:r w:rsidR="00A9107A">
        <w:rPr>
          <w:rFonts w:ascii="Times New Roman" w:hAnsi="Times New Roman" w:cs="Times New Roman" w:hint="eastAsia"/>
          <w:kern w:val="0"/>
          <w:sz w:val="24"/>
          <w:szCs w:val="24"/>
          <w:lang w:eastAsia="ko-KR"/>
        </w:rPr>
        <w:t>일치한다</w:t>
      </w:r>
      <w:r w:rsidR="009C10FC" w:rsidRPr="00EA4409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.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말기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빙하기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동안</w:t>
      </w:r>
      <w:r w:rsidR="009C10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607122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제주도</w:t>
      </w:r>
      <w:r w:rsidR="00A9107A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에 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황토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그리고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건조한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평야가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9107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확대되었다</w:t>
      </w:r>
      <w:r w:rsidR="009C10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</w:p>
    <w:p w:rsidR="00F512D2" w:rsidRDefault="007B4FD4" w:rsidP="007D7A57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말기</w:t>
      </w:r>
      <w:r w:rsidR="009C10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빙하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시대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C5245">
        <w:rPr>
          <w:rFonts w:ascii="Times New Roman" w:hAnsi="Times New Roman" w:cs="Times New Roman"/>
          <w:color w:val="000000"/>
          <w:kern w:val="0"/>
          <w:sz w:val="24"/>
          <w:szCs w:val="24"/>
        </w:rPr>
        <w:t>꽃가루</w:t>
      </w:r>
      <w:r w:rsidR="004C5245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스펙트럼에서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발견된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낙엽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성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분류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군과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같은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교목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성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나무</w:t>
      </w:r>
      <w:r w:rsidR="004C52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꽃가루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의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소량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혼재는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지역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서식환경으로부터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기원하였겠으나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낙엽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성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활엽수와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침엽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소나무가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혼재한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것으로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뒤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덮인</w:t>
      </w:r>
      <w:r w:rsidRPr="007B4FD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일본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군도로부터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날라온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원거리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꽃가루로부터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보다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더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기원했을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것이다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.</w:t>
      </w:r>
      <w:r w:rsidR="00841D6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말기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빙하기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동안</w:t>
      </w:r>
      <w:r w:rsidR="009C10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동아시아는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2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가지의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뚜렷한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생태계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,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즉</w:t>
      </w:r>
      <w:r w:rsidR="009C10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북쪽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내륙지역의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건조한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황토</w:t>
      </w:r>
      <w:r w:rsidR="009C10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스텝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(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나무가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없는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광활한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초원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)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지역과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남쪽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해안가의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산림지역</w:t>
      </w:r>
      <w:r w:rsidR="00EA440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(</w:t>
      </w:r>
      <w:r w:rsidR="00607122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그림</w:t>
      </w:r>
      <w:r w:rsidR="00EA440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.2)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을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가졌다</w:t>
      </w:r>
      <w:r w:rsidR="009C10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</w:p>
    <w:p w:rsidR="00F0009C" w:rsidRDefault="00904579" w:rsidP="00F512D2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우리가</w:t>
      </w:r>
      <w:r w:rsidR="00F512D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C524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유골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분포를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관찰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때</w:t>
      </w:r>
      <w:r w:rsidR="00F512D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흥미로운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사실을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깨닫게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된다</w:t>
      </w:r>
      <w:r w:rsidR="00F512D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건조한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6732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황토</w:t>
      </w:r>
      <w:r w:rsidR="00F512D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평야는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가늘고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머리를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가졌던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평원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사냥꾼과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lastRenderedPageBreak/>
        <w:t>수집가들의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집이었다</w:t>
      </w:r>
      <w:r w:rsidR="00F512D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한편</w:t>
      </w:r>
      <w:r w:rsidR="00F512D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중국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남부와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일본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군도까지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펄처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산림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지역은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숲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사냥꾼과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수집가들의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또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다른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집이었다</w:t>
      </w:r>
      <w:r w:rsidR="00F512D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말기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빙하기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시대의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식생은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제</w:t>
      </w:r>
      <w:r w:rsidR="00607122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주도</w:t>
      </w:r>
      <w:r w:rsidR="00841D6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일본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군도간에는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완전히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달랐다</w:t>
      </w:r>
      <w:r w:rsidR="00841D6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일본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군도는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숲으로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덥힌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반면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7122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제주도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에는 개방 식생이 발달되었다</w:t>
      </w:r>
      <w:r w:rsidR="00841D6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</w:p>
    <w:p w:rsidR="00957F26" w:rsidRPr="00957F26" w:rsidRDefault="006011DD" w:rsidP="007D7A57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지금으로부터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약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11,500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,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67328">
        <w:rPr>
          <w:rFonts w:ascii="Times New Roman" w:hAnsi="Times New Roman" w:cs="Times New Roman"/>
          <w:color w:val="000000"/>
          <w:kern w:val="0"/>
          <w:sz w:val="24"/>
          <w:szCs w:val="24"/>
        </w:rPr>
        <w:t>완신세</w:t>
      </w:r>
      <w:r w:rsidR="0090457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의</w:t>
      </w:r>
      <w:r w:rsidR="0090457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0457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개시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시점의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지배적인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식생은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숲과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굴피나무림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57F26" w:rsidRPr="00957F2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Platycaryastrobilacea</w:t>
      </w:r>
      <w:r w:rsidR="00607122">
        <w:rPr>
          <w:rFonts w:ascii="Times New Roman" w:eastAsia="맑은 고딕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과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호두나무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속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57F26" w:rsidRPr="00957F2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Juglans</w:t>
      </w:r>
      <w:r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>과</w:t>
      </w:r>
      <w:r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>같은</w:t>
      </w:r>
      <w:r w:rsidRPr="006011DD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새로운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교목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성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개방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지역의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모자이크였다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기후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는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보다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따뜻하고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다습해졌다</w:t>
      </w:r>
      <w:r w:rsidR="00F000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667328">
        <w:rPr>
          <w:rFonts w:ascii="Times New Roman" w:hAnsi="Times New Roman" w:cs="Times New Roman"/>
          <w:color w:val="000000"/>
          <w:kern w:val="0"/>
          <w:sz w:val="24"/>
          <w:szCs w:val="24"/>
        </w:rPr>
        <w:t>완신세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초기에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발생한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식생의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주요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변화는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개방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식생의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감소와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낙엽성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산림의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보다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넓은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분포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그리고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난대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상록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교목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성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분류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군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의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초기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확대가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57F26" w:rsidRPr="00957F2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Quercussubgen.</w:t>
      </w:r>
      <w:r w:rsidR="00D71720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>북</w:t>
      </w:r>
      <w:r w:rsidR="000367C8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>가시나무</w:t>
      </w:r>
      <w:r w:rsidR="00957F26" w:rsidRPr="00957F2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Cyclobalanopsis</w:t>
      </w:r>
      <w:r w:rsidR="00D71720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>류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메밀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잣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밤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57F26" w:rsidRPr="00957F2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Castanopsis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동백나무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57F26" w:rsidRPr="00957F2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Camellia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그리고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털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가시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나무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57F26" w:rsidRPr="00957F2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Ilex </w:t>
      </w:r>
      <w:r w:rsidR="00667328">
        <w:rPr>
          <w:rFonts w:ascii="Times New Roman" w:hAnsi="Times New Roman" w:cs="Times New Roman"/>
          <w:color w:val="000000"/>
          <w:kern w:val="0"/>
          <w:sz w:val="24"/>
          <w:szCs w:val="24"/>
        </w:rPr>
        <w:t>꽃가루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알갱이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화석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기록에서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나타난다</w:t>
      </w:r>
      <w:r w:rsidR="00F000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이들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온난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상록수들은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말기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빙하기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동안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퇴화로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육지가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나타난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남쪽으로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옮겨갔다</w:t>
      </w:r>
      <w:r w:rsidR="00F000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이와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같은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빠른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식생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변화는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오늘날과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유사한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규모의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급격한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해수면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상승과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난류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시스템으로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인해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나타났을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해양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D71720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온난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/>
          <w:color w:val="000000"/>
          <w:kern w:val="0"/>
          <w:sz w:val="24"/>
          <w:szCs w:val="24"/>
        </w:rPr>
        <w:t>기후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조건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으로의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변경에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따른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이들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온난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상록수의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북쪽에로의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이동을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반영했다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.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쯔시마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난류는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지금으로부터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약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9,000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년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전에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동해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일본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해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)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로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진입했다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.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지금으로부터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약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F000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9,000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년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이후</w:t>
      </w:r>
      <w:r w:rsidR="00F000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한국과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일본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해변의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식생과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해양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환경은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오늘날과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유사한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수준이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A130F3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되었다</w:t>
      </w:r>
      <w:r w:rsidR="00AE676F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7D7A57" w:rsidRPr="00F756D7" w:rsidRDefault="007D7A57" w:rsidP="007D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lastRenderedPageBreak/>
        <w:tab/>
      </w:r>
      <w:r w:rsidR="00BA3B47">
        <w:rPr>
          <w:rFonts w:ascii="Times New Roman" w:hAnsi="Times New Roman" w:cs="Times New Roman"/>
          <w:color w:val="000000"/>
          <w:kern w:val="0"/>
          <w:sz w:val="24"/>
          <w:szCs w:val="24"/>
        </w:rPr>
        <w:t>마르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퇴적물</w:t>
      </w:r>
      <w:r w:rsidR="00607122"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7122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제주도</w:t>
      </w:r>
      <w:r w:rsidR="00410D8A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 자연유산 역사를 위해서 뿐만 아니라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전체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동아시아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지역을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위한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훌륭한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지역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환경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역사의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아카이브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(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기록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보관소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)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다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.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일본에서도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또한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우리는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아키타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현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메가타</w:t>
      </w:r>
      <w:r w:rsidR="00AE676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Megata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마르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로</w:t>
      </w:r>
      <w:r w:rsidR="000367C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부터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매년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박판상으로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쌓인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퇴적물을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발견하였다</w:t>
      </w:r>
      <w:r w:rsidR="00AE676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마르</w:t>
      </w:r>
      <w:r w:rsidR="00AE676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A3B4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퇴적물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은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지질학적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아카이브이며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기타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습지는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자연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유산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연구를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위한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특별한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기회를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제공한다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그것은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황해</w:t>
      </w:r>
      <w:r w:rsidR="00B41F5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중국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해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그리고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동해</w:t>
      </w:r>
      <w:r w:rsidR="00B41F5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(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일본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해</w:t>
      </w:r>
      <w:r w:rsidR="00B41F5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) </w:t>
      </w:r>
      <w:r w:rsidR="00E861A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지역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을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포함하는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동아시아의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자연역사에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대한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참고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장소가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될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수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410D8A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있다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화석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아카이브의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폭넓은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고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분해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생태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연구는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주로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말기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67328">
        <w:rPr>
          <w:rFonts w:ascii="Times New Roman" w:hAnsi="Times New Roman" w:cs="Times New Roman"/>
          <w:color w:val="000000"/>
          <w:kern w:val="0"/>
          <w:sz w:val="24"/>
          <w:szCs w:val="24"/>
        </w:rPr>
        <w:t>완신세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기간에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대한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식생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역사에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있어서의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자연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경향에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대한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추가적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정보뿐만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아니라</w:t>
      </w:r>
      <w:r w:rsidR="006F4B5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7122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제주도</w:t>
      </w:r>
      <w:r w:rsidR="006F4B5F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의 천년 전망 속 문화 경관 발전과 화재 및 생물 다양성 변화 지역 역사를 제공해 줄 수 있다. 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6F4B5F" w:rsidRDefault="006F4B5F">
      <w:pPr>
        <w:rPr>
          <w:rFonts w:ascii="바탕" w:eastAsia="바탕" w:hAnsi="바탕" w:cs="바탕" w:hint="eastAsia"/>
          <w:b/>
          <w:sz w:val="24"/>
          <w:szCs w:val="24"/>
          <w:lang w:eastAsia="ko-KR"/>
        </w:rPr>
      </w:pPr>
    </w:p>
    <w:p w:rsidR="007D7A57" w:rsidRPr="00B2019C" w:rsidRDefault="00607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  <w:lang w:eastAsia="ko-KR"/>
        </w:rPr>
        <w:t>참고문헌</w:t>
      </w:r>
    </w:p>
    <w:p w:rsidR="00561AF4" w:rsidRPr="00561AF4" w:rsidRDefault="006F4B5F" w:rsidP="00A56DFE">
      <w:pPr>
        <w:ind w:leftChars="10" w:left="1176" w:hangingChars="550" w:hanging="115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  <w:lang w:eastAsia="ko-KR"/>
        </w:rPr>
        <w:t>야타가이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에스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.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타케무라</w:t>
      </w:r>
      <w:r w:rsidR="00561AF4" w:rsidRPr="00561AF4">
        <w:rPr>
          <w:rFonts w:ascii="Times New Roman" w:hAnsi="Times New Roman" w:cs="Times New Roman" w:hint="eastAsia"/>
          <w:color w:val="000000" w:themeColor="text1"/>
        </w:rPr>
        <w:t xml:space="preserve">Yatagai, S., Takemura,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케이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나루세</w:t>
      </w:r>
      <w:r w:rsidR="00561AF4" w:rsidRPr="00561AF4">
        <w:rPr>
          <w:rFonts w:ascii="Times New Roman" w:hAnsi="Times New Roman" w:cs="Times New Roman" w:hint="eastAsia"/>
          <w:color w:val="000000" w:themeColor="text1"/>
        </w:rPr>
        <w:t xml:space="preserve">K., </w:t>
      </w:r>
      <w:r w:rsidR="00AA097A" w:rsidRPr="00561AF4">
        <w:rPr>
          <w:rFonts w:ascii="Times New Roman" w:hAnsi="Times New Roman" w:cs="Times New Roman" w:hint="eastAsia"/>
          <w:color w:val="000000" w:themeColor="text1"/>
        </w:rPr>
        <w:t xml:space="preserve">Naruse,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티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키타가와</w:t>
      </w:r>
      <w:r w:rsidR="00AA097A" w:rsidRPr="00561AF4">
        <w:rPr>
          <w:rFonts w:ascii="Times New Roman" w:hAnsi="Times New Roman" w:cs="Times New Roman" w:hint="eastAsia"/>
          <w:color w:val="000000" w:themeColor="text1"/>
        </w:rPr>
        <w:t>T</w:t>
      </w:r>
      <w:r w:rsidR="00561AF4" w:rsidRPr="00561AF4">
        <w:rPr>
          <w:rFonts w:ascii="Times New Roman" w:hAnsi="Times New Roman" w:cs="Times New Roman" w:hint="eastAsia"/>
          <w:color w:val="000000" w:themeColor="text1"/>
        </w:rPr>
        <w:t xml:space="preserve">., Kitagawa,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에이치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후쿠사와</w:t>
      </w:r>
      <w:r w:rsidR="00561AF4" w:rsidRPr="00561AF4">
        <w:rPr>
          <w:rFonts w:ascii="Times New Roman" w:hAnsi="Times New Roman" w:cs="Times New Roman" w:hint="eastAsia"/>
          <w:color w:val="000000" w:themeColor="text1"/>
        </w:rPr>
        <w:t xml:space="preserve">H., Fukusawa,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에이치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킴</w:t>
      </w:r>
      <w:r w:rsidR="00561AF4" w:rsidRPr="00561AF4">
        <w:rPr>
          <w:rFonts w:ascii="Times New Roman" w:hAnsi="Times New Roman" w:cs="Times New Roman" w:hint="eastAsia"/>
          <w:color w:val="000000" w:themeColor="text1"/>
        </w:rPr>
        <w:t xml:space="preserve">H., Kim,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엠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에이치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그리고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야스다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와이</w:t>
      </w:r>
      <w:r w:rsidR="00561AF4" w:rsidRPr="00561AF4">
        <w:rPr>
          <w:rFonts w:ascii="Times New Roman" w:hAnsi="Times New Roman" w:cs="Times New Roman" w:hint="eastAsia"/>
          <w:color w:val="000000" w:themeColor="text1"/>
        </w:rPr>
        <w:t>M.H. and Yasuda, Y. :</w:t>
      </w:r>
    </w:p>
    <w:p w:rsidR="00AA097A" w:rsidRPr="00561AF4" w:rsidRDefault="00E861A8" w:rsidP="00B2019C">
      <w:pPr>
        <w:ind w:leftChars="606" w:left="127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  <w:lang w:eastAsia="ko-KR"/>
        </w:rPr>
        <w:t>한국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="00BA3B47">
        <w:rPr>
          <w:rFonts w:ascii="Times New Roman" w:hAnsi="Times New Roman" w:cs="Times New Roman" w:hint="eastAsia"/>
          <w:color w:val="000000" w:themeColor="text1"/>
        </w:rPr>
        <w:t>제주도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에서의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과거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삼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만년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이상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기간의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몬순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변화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와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풍진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>퇴적</w:t>
      </w:r>
      <w:r w:rsidR="00561AF4" w:rsidRPr="00561AF4">
        <w:rPr>
          <w:rFonts w:ascii="Times New Roman" w:hAnsi="Times New Roman" w:cs="Times New Roman" w:hint="eastAsia"/>
          <w:color w:val="000000" w:themeColor="text1"/>
        </w:rPr>
        <w:t>.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="004907AD">
        <w:rPr>
          <w:rFonts w:ascii="Times New Roman" w:hAnsi="Times New Roman" w:cs="Times New Roman" w:hint="eastAsia"/>
          <w:color w:val="000000" w:themeColor="text1"/>
          <w:lang w:eastAsia="ko-KR"/>
        </w:rPr>
        <w:t>거래</w:t>
      </w:r>
      <w:r w:rsidR="004907AD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, </w:t>
      </w:r>
      <w:r w:rsidR="004907AD">
        <w:rPr>
          <w:rFonts w:ascii="Times New Roman" w:hAnsi="Times New Roman" w:cs="Times New Roman" w:hint="eastAsia"/>
          <w:color w:val="000000" w:themeColor="text1"/>
          <w:lang w:eastAsia="ko-KR"/>
        </w:rPr>
        <w:t>일본</w:t>
      </w:r>
      <w:r w:rsidR="004907AD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="004907AD">
        <w:rPr>
          <w:rFonts w:ascii="Times New Roman" w:hAnsi="Times New Roman" w:cs="Times New Roman" w:hint="eastAsia"/>
          <w:color w:val="000000" w:themeColor="text1"/>
          <w:lang w:eastAsia="ko-KR"/>
        </w:rPr>
        <w:t>지형학</w:t>
      </w:r>
      <w:r w:rsidR="004907AD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="004907AD">
        <w:rPr>
          <w:rFonts w:ascii="Times New Roman" w:hAnsi="Times New Roman" w:cs="Times New Roman" w:hint="eastAsia"/>
          <w:color w:val="000000" w:themeColor="text1"/>
          <w:lang w:eastAsia="ko-KR"/>
        </w:rPr>
        <w:t>연합</w:t>
      </w:r>
      <w:r w:rsidR="00561AF4" w:rsidRPr="00561AF4">
        <w:rPr>
          <w:rFonts w:ascii="Times New Roman" w:hAnsi="Times New Roman" w:cs="Times New Roman" w:hint="eastAsia"/>
          <w:b/>
          <w:i/>
          <w:color w:val="000000" w:themeColor="text1"/>
        </w:rPr>
        <w:t>Transactions, Japanese Geomorphological Union</w:t>
      </w:r>
      <w:r w:rsidR="00561AF4" w:rsidRPr="00561AF4">
        <w:rPr>
          <w:rFonts w:ascii="Times New Roman" w:hAnsi="Times New Roman" w:cs="Times New Roman" w:hint="eastAsia"/>
          <w:color w:val="000000" w:themeColor="text1"/>
        </w:rPr>
        <w:t>, 23, 821-831, 2002.</w:t>
      </w:r>
    </w:p>
    <w:p w:rsidR="00A56DFE" w:rsidRPr="00A56DFE" w:rsidRDefault="004907AD" w:rsidP="00A56DFE">
      <w:pPr>
        <w:ind w:leftChars="10" w:left="1176" w:hangingChars="550" w:hanging="115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야스다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와이</w:t>
      </w:r>
      <w:r w:rsidR="00A56DFE" w:rsidRPr="00A56DFE">
        <w:rPr>
          <w:rFonts w:ascii="Times New Roman" w:hAnsi="Times New Roman" w:cs="Times New Roman"/>
        </w:rPr>
        <w:t>Yasuda, Y. (ed.):</w:t>
      </w:r>
      <w:r w:rsidR="00E861A8"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도기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와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농업의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기원</w:t>
      </w:r>
      <w:r w:rsidR="00A56DFE" w:rsidRPr="00A56DFE">
        <w:rPr>
          <w:rFonts w:ascii="Times New Roman" w:hAnsi="Times New Roman" w:cs="Times New Roman"/>
          <w:i/>
        </w:rPr>
        <w:t>The Origins of Pottery and Agriculture</w:t>
      </w:r>
      <w:r w:rsidR="00A56DFE" w:rsidRPr="00A56D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  <w:lang w:eastAsia="ko-KR"/>
        </w:rPr>
        <w:t>라스터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프레스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및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로리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북스</w:t>
      </w:r>
      <w:r w:rsidR="00A56DFE" w:rsidRPr="00A56DFE">
        <w:rPr>
          <w:rFonts w:ascii="Times New Roman" w:hAnsi="Times New Roman" w:cs="Times New Roman"/>
        </w:rPr>
        <w:t>Lustre Press and Roli Books,</w:t>
      </w:r>
      <w:bookmarkStart w:id="0" w:name="_GoBack"/>
      <w:bookmarkEnd w:id="0"/>
      <w:r>
        <w:rPr>
          <w:rFonts w:ascii="Times New Roman" w:hAnsi="Times New Roman" w:cs="Times New Roman" w:hint="eastAsia"/>
          <w:lang w:eastAsia="ko-KR"/>
        </w:rPr>
        <w:t>델리</w:t>
      </w:r>
      <w:r>
        <w:rPr>
          <w:rFonts w:ascii="Times New Roman" w:hAnsi="Times New Roman" w:cs="Times New Roman" w:hint="eastAsia"/>
        </w:rPr>
        <w:t>D</w:t>
      </w:r>
      <w:r w:rsidR="00B2019C">
        <w:rPr>
          <w:rFonts w:ascii="Times New Roman" w:hAnsi="Times New Roman" w:cs="Times New Roman" w:hint="eastAsia"/>
        </w:rPr>
        <w:t xml:space="preserve">elhi, </w:t>
      </w:r>
      <w:r w:rsidR="00A56DFE" w:rsidRPr="00A56DFE">
        <w:rPr>
          <w:rFonts w:ascii="Times New Roman" w:hAnsi="Times New Roman" w:cs="Times New Roman"/>
        </w:rPr>
        <w:t>2002 ,400pp.</w:t>
      </w:r>
    </w:p>
    <w:p w:rsidR="00A56DFE" w:rsidRDefault="004907AD" w:rsidP="00A56DFE">
      <w:pPr>
        <w:ind w:left="1260" w:hangingChars="600" w:hanging="1260"/>
        <w:rPr>
          <w:rFonts w:ascii="Times New Roman" w:hAnsi="Times New Roman" w:cs="Times New Roman"/>
          <w:szCs w:val="21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lastRenderedPageBreak/>
        <w:t>야스다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와이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Yasuda, Y., </w:t>
      </w:r>
      <w:r>
        <w:rPr>
          <w:rFonts w:ascii="바탕" w:eastAsia="바탕" w:hAnsi="바탕" w:cs="바탕" w:hint="eastAsia"/>
          <w:szCs w:val="21"/>
          <w:lang w:eastAsia="ko-KR"/>
        </w:rPr>
        <w:t>야마구치 케이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Yamaguchi, K. , </w:t>
      </w:r>
      <w:r>
        <w:rPr>
          <w:rFonts w:ascii="바탕" w:eastAsia="바탕" w:hAnsi="바탕" w:cs="바탕" w:hint="eastAsia"/>
          <w:szCs w:val="21"/>
          <w:lang w:eastAsia="ko-KR"/>
        </w:rPr>
        <w:t>나카가와 티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Nakagawa, T., </w:t>
      </w:r>
      <w:r>
        <w:rPr>
          <w:rFonts w:ascii="바탕" w:eastAsia="바탕" w:hAnsi="바탕" w:cs="바탕" w:hint="eastAsia"/>
          <w:szCs w:val="21"/>
          <w:lang w:eastAsia="ko-KR"/>
        </w:rPr>
        <w:t>후쿠사와 에이치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Fukusawa, H., </w:t>
      </w:r>
      <w:r>
        <w:rPr>
          <w:rFonts w:ascii="바탕" w:eastAsia="바탕" w:hAnsi="바탕" w:cs="바탕" w:hint="eastAsia"/>
          <w:szCs w:val="21"/>
          <w:lang w:eastAsia="ko-KR"/>
        </w:rPr>
        <w:t>키타가와 제이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Kitagawa, J. </w:t>
      </w:r>
      <w:r>
        <w:rPr>
          <w:rFonts w:ascii="바탕" w:eastAsia="바탕" w:hAnsi="바탕" w:cs="바탕" w:hint="eastAsia"/>
          <w:szCs w:val="21"/>
          <w:lang w:eastAsia="ko-KR"/>
        </w:rPr>
        <w:t>및 오카무라 엠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Okamura, M.:  </w:t>
      </w:r>
      <w:r>
        <w:rPr>
          <w:rFonts w:ascii="바탕" w:eastAsia="바탕" w:hAnsi="바탕" w:cs="바탕" w:hint="eastAsia"/>
          <w:szCs w:val="21"/>
          <w:lang w:eastAsia="ko-KR"/>
        </w:rPr>
        <w:t xml:space="preserve">스이게츠 호 시추공 </w:t>
      </w:r>
      <w:r w:rsidRPr="00A56DFE">
        <w:rPr>
          <w:rFonts w:ascii="Times New Roman" w:eastAsia="MS Mincho" w:hAnsi="Times New Roman" w:cs="Times New Roman"/>
          <w:szCs w:val="21"/>
        </w:rPr>
        <w:t>SG4</w:t>
      </w:r>
      <w:r w:rsidR="00667328">
        <w:rPr>
          <w:rFonts w:ascii="바탕" w:eastAsia="바탕" w:hAnsi="바탕" w:cs="바탕" w:hint="eastAsia"/>
          <w:szCs w:val="21"/>
        </w:rPr>
        <w:t>꽃가루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 </w:t>
      </w:r>
      <w:r w:rsidR="00A9107A">
        <w:rPr>
          <w:rFonts w:ascii="바탕" w:eastAsia="바탕" w:hAnsi="바탕" w:cs="바탕" w:hint="eastAsia"/>
          <w:szCs w:val="21"/>
        </w:rPr>
        <w:t>분석</w:t>
      </w:r>
      <w:r>
        <w:rPr>
          <w:rFonts w:ascii="바탕" w:eastAsia="바탕" w:hAnsi="바탕" w:cs="바탕" w:hint="eastAsia"/>
          <w:szCs w:val="21"/>
          <w:lang w:eastAsia="ko-KR"/>
        </w:rPr>
        <w:t>을 참고한 말기</w:t>
      </w:r>
      <w:r>
        <w:rPr>
          <w:rFonts w:ascii="바탕" w:eastAsia="바탕" w:hAnsi="바탕" w:cs="바탕" w:hint="eastAsia"/>
          <w:szCs w:val="21"/>
        </w:rPr>
        <w:t>빙하</w:t>
      </w:r>
      <w:r w:rsidRPr="00A56DFE">
        <w:rPr>
          <w:rFonts w:ascii="Times New Roman" w:eastAsia="MS Mincho" w:hAnsi="Times New Roman" w:cs="Times New Roman"/>
          <w:szCs w:val="21"/>
        </w:rPr>
        <w:t>/</w:t>
      </w:r>
      <w:r>
        <w:rPr>
          <w:rFonts w:ascii="바탕" w:eastAsia="바탕" w:hAnsi="바탕" w:cs="바탕" w:hint="eastAsia"/>
          <w:szCs w:val="21"/>
        </w:rPr>
        <w:t>완신세</w:t>
      </w:r>
      <w:r w:rsidRPr="00A56DFE">
        <w:rPr>
          <w:rFonts w:ascii="Times New Roman" w:eastAsia="MS Mincho" w:hAnsi="Times New Roman" w:cs="Times New Roman"/>
          <w:szCs w:val="21"/>
        </w:rPr>
        <w:t xml:space="preserve"> </w:t>
      </w:r>
      <w:r>
        <w:rPr>
          <w:rFonts w:ascii="바탕" w:eastAsia="바탕" w:hAnsi="바탕" w:cs="바탕" w:hint="eastAsia"/>
          <w:szCs w:val="21"/>
          <w:lang w:eastAsia="ko-KR"/>
        </w:rPr>
        <w:t>변이 기간 중 일본에서의 환경 변수 와 인간 적응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. </w:t>
      </w:r>
      <w:r>
        <w:rPr>
          <w:rFonts w:ascii="바탕" w:eastAsia="바탕" w:hAnsi="바탕" w:cs="바탕" w:hint="eastAsia"/>
          <w:szCs w:val="21"/>
          <w:lang w:eastAsia="ko-KR"/>
        </w:rPr>
        <w:t xml:space="preserve">계간 국제 </w:t>
      </w:r>
      <w:r w:rsidR="00A56DFE" w:rsidRPr="00A56DFE">
        <w:rPr>
          <w:rFonts w:ascii="Times New Roman" w:eastAsia="MS Mincho" w:hAnsi="Times New Roman" w:cs="Times New Roman"/>
          <w:b/>
          <w:i/>
          <w:szCs w:val="21"/>
        </w:rPr>
        <w:t>Quaternary International,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123/125, 11-19, 2004. </w:t>
      </w:r>
    </w:p>
    <w:p w:rsidR="004907AD" w:rsidRDefault="004907AD" w:rsidP="00A56DFE">
      <w:pPr>
        <w:ind w:left="1260" w:hangingChars="600" w:hanging="1260"/>
        <w:rPr>
          <w:rFonts w:ascii="Times New Roman" w:hAnsi="Times New Roman" w:cs="Times New Roman"/>
          <w:szCs w:val="21"/>
          <w:lang w:eastAsia="ko-KR"/>
        </w:rPr>
      </w:pPr>
      <w:r>
        <w:rPr>
          <w:rFonts w:ascii="Times New Roman" w:hAnsi="Times New Roman" w:cs="Times New Roman" w:hint="eastAsia"/>
          <w:szCs w:val="21"/>
          <w:lang w:eastAsia="ko-KR"/>
        </w:rPr>
        <w:t>호난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1"/>
          <w:lang w:eastAsia="ko-KR"/>
        </w:rPr>
        <w:t>마르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, </w:t>
      </w:r>
      <w:r>
        <w:rPr>
          <w:rFonts w:ascii="Times New Roman" w:hAnsi="Times New Roman" w:cs="Times New Roman" w:hint="eastAsia"/>
          <w:szCs w:val="21"/>
          <w:lang w:eastAsia="ko-KR"/>
        </w:rPr>
        <w:t>프로파일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 CHJ98</w:t>
      </w:r>
    </w:p>
    <w:p w:rsidR="004907AD" w:rsidRDefault="004907AD" w:rsidP="00A56DFE">
      <w:pPr>
        <w:ind w:left="1260" w:hangingChars="600" w:hanging="1260"/>
        <w:rPr>
          <w:rFonts w:ascii="Times New Roman" w:hAnsi="Times New Roman" w:cs="Times New Roman"/>
          <w:szCs w:val="21"/>
          <w:lang w:eastAsia="ko-KR"/>
        </w:rPr>
      </w:pPr>
      <w:r>
        <w:rPr>
          <w:rFonts w:ascii="Times New Roman" w:hAnsi="Times New Roman" w:cs="Times New Roman" w:hint="eastAsia"/>
          <w:szCs w:val="21"/>
          <w:lang w:eastAsia="ko-KR"/>
        </w:rPr>
        <w:t>상세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1"/>
          <w:lang w:eastAsia="ko-KR"/>
        </w:rPr>
        <w:t>꽃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1"/>
          <w:lang w:eastAsia="ko-KR"/>
        </w:rPr>
        <w:t>가루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1"/>
          <w:lang w:eastAsia="ko-KR"/>
        </w:rPr>
        <w:t>분석</w:t>
      </w:r>
    </w:p>
    <w:p w:rsidR="00E46AE0" w:rsidRDefault="004907AD" w:rsidP="00A56DFE">
      <w:pPr>
        <w:ind w:left="1260" w:hangingChars="600" w:hanging="1260"/>
        <w:rPr>
          <w:rFonts w:ascii="Times New Roman" w:hAnsi="Times New Roman" w:cs="Times New Roman"/>
          <w:szCs w:val="21"/>
          <w:lang w:eastAsia="ko-KR"/>
        </w:rPr>
      </w:pPr>
      <w:r>
        <w:rPr>
          <w:rFonts w:ascii="Times New Roman" w:hAnsi="Times New Roman" w:cs="Times New Roman" w:hint="eastAsia"/>
          <w:szCs w:val="21"/>
          <w:lang w:eastAsia="ko-KR"/>
        </w:rPr>
        <w:t xml:space="preserve">AP/NP </w:t>
      </w:r>
      <w:r>
        <w:rPr>
          <w:rFonts w:ascii="Times New Roman" w:hAnsi="Times New Roman" w:cs="Times New Roman" w:hint="eastAsia"/>
          <w:szCs w:val="21"/>
          <w:lang w:eastAsia="ko-KR"/>
        </w:rPr>
        <w:t>율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 (</w:t>
      </w:r>
      <w:r>
        <w:rPr>
          <w:rFonts w:ascii="Times New Roman" w:hAnsi="Times New Roman" w:cs="Times New Roman" w:hint="eastAsia"/>
          <w:szCs w:val="21"/>
          <w:lang w:eastAsia="ko-KR"/>
        </w:rPr>
        <w:t>관목</w:t>
      </w:r>
      <w:r>
        <w:rPr>
          <w:rFonts w:ascii="Times New Roman" w:hAnsi="Times New Roman" w:cs="Times New Roman" w:hint="eastAsia"/>
          <w:szCs w:val="21"/>
          <w:lang w:eastAsia="ko-KR"/>
        </w:rPr>
        <w:t>/</w:t>
      </w:r>
      <w:r>
        <w:rPr>
          <w:rFonts w:ascii="Times New Roman" w:hAnsi="Times New Roman" w:cs="Times New Roman" w:hint="eastAsia"/>
          <w:szCs w:val="21"/>
          <w:lang w:eastAsia="ko-KR"/>
        </w:rPr>
        <w:t>비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1"/>
          <w:lang w:eastAsia="ko-KR"/>
        </w:rPr>
        <w:t>관목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 </w:t>
      </w:r>
      <w:r>
        <w:rPr>
          <w:rFonts w:ascii="Times New Roman" w:hAnsi="Times New Roman" w:cs="Times New Roman" w:hint="eastAsia"/>
          <w:szCs w:val="21"/>
          <w:lang w:eastAsia="ko-KR"/>
        </w:rPr>
        <w:t>꽃가루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) </w:t>
      </w:r>
      <w:r>
        <w:rPr>
          <w:rFonts w:ascii="Times New Roman" w:hAnsi="Times New Roman" w:cs="Times New Roman" w:hint="eastAsia"/>
          <w:szCs w:val="21"/>
          <w:lang w:eastAsia="ko-KR"/>
        </w:rPr>
        <w:t>및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szCs w:val="21"/>
          <w:lang w:eastAsia="ko-KR"/>
        </w:rPr>
        <w:t>선별된</w:t>
      </w:r>
      <w:r w:rsidR="00E46AE0">
        <w:rPr>
          <w:rFonts w:ascii="Times New Roman" w:hAnsi="Times New Roman" w:cs="Times New Roman" w:hint="eastAsia"/>
          <w:szCs w:val="21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szCs w:val="21"/>
          <w:lang w:eastAsia="ko-KR"/>
        </w:rPr>
        <w:t>어린</w:t>
      </w:r>
      <w:r w:rsidR="00E46AE0">
        <w:rPr>
          <w:rFonts w:ascii="Times New Roman" w:hAnsi="Times New Roman" w:cs="Times New Roman" w:hint="eastAsia"/>
          <w:szCs w:val="21"/>
          <w:lang w:eastAsia="ko-KR"/>
        </w:rPr>
        <w:t xml:space="preserve"> </w:t>
      </w:r>
      <w:r w:rsidR="00E46AE0">
        <w:rPr>
          <w:rFonts w:ascii="Times New Roman" w:hAnsi="Times New Roman" w:cs="Times New Roman" w:hint="eastAsia"/>
          <w:szCs w:val="21"/>
          <w:lang w:eastAsia="ko-KR"/>
        </w:rPr>
        <w:t>가지</w:t>
      </w:r>
    </w:p>
    <w:p w:rsidR="004907AD" w:rsidRPr="004907AD" w:rsidRDefault="00E46AE0" w:rsidP="00A56DFE">
      <w:pPr>
        <w:ind w:left="1260" w:hangingChars="600" w:hanging="1260"/>
        <w:rPr>
          <w:rFonts w:ascii="Times New Roman" w:hAnsi="Times New Roman" w:cs="Times New Roman"/>
          <w:szCs w:val="21"/>
          <w:lang w:eastAsia="ko-KR"/>
        </w:rPr>
      </w:pPr>
      <w:r>
        <w:rPr>
          <w:rFonts w:ascii="Times New Roman" w:hAnsi="Times New Roman" w:cs="Times New Roman" w:hint="eastAsia"/>
          <w:szCs w:val="21"/>
          <w:lang w:eastAsia="ko-KR"/>
        </w:rPr>
        <w:t>계산</w:t>
      </w:r>
      <w:r>
        <w:rPr>
          <w:rFonts w:ascii="Times New Roman" w:hAnsi="Times New Roman" w:cs="Times New Roman" w:hint="eastAsia"/>
          <w:szCs w:val="21"/>
          <w:lang w:eastAsia="ko-KR"/>
        </w:rPr>
        <w:t xml:space="preserve"> </w:t>
      </w:r>
      <w:r w:rsidR="00703839">
        <w:rPr>
          <w:rFonts w:ascii="Times New Roman" w:hAnsi="Times New Roman" w:cs="Times New Roman" w:hint="eastAsia"/>
          <w:szCs w:val="21"/>
          <w:lang w:eastAsia="ko-KR"/>
        </w:rPr>
        <w:t>합계</w:t>
      </w:r>
      <w:r w:rsidR="004907AD">
        <w:rPr>
          <w:rFonts w:ascii="Times New Roman" w:hAnsi="Times New Roman" w:cs="Times New Roman" w:hint="eastAsia"/>
          <w:szCs w:val="21"/>
          <w:lang w:eastAsia="ko-KR"/>
        </w:rPr>
        <w:t xml:space="preserve"> </w:t>
      </w:r>
    </w:p>
    <w:p w:rsidR="00EA4409" w:rsidRDefault="00EA4409" w:rsidP="00EA4409">
      <w:pPr>
        <w:ind w:left="1050" w:hangingChars="500" w:hanging="1050"/>
        <w:rPr>
          <w:noProof/>
        </w:rPr>
      </w:pPr>
      <w:r>
        <w:rPr>
          <w:noProof/>
          <w:lang w:eastAsia="ko-KR"/>
        </w:rPr>
        <w:drawing>
          <wp:inline distT="0" distB="0" distL="0" distR="0">
            <wp:extent cx="5400040" cy="4052780"/>
            <wp:effectExtent l="0" t="0" r="0" b="5080"/>
            <wp:docPr id="27650" name="Picture 4" descr="KOREA_HANON MAAR SYMPOSIUM_Soegwipo_2012_Makohonienko Miroslaw_ページ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4" descr="KOREA_HANON MAAR SYMPOSIUM_Soegwipo_2012_Makohonienko Miroslaw_ページ_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A4409" w:rsidRDefault="00607122">
      <w:pPr>
        <w:rPr>
          <w:noProof/>
        </w:rPr>
      </w:pPr>
      <w:r>
        <w:rPr>
          <w:rFonts w:ascii="바탕" w:eastAsia="바탕" w:hAnsi="바탕" w:cs="바탕" w:hint="eastAsia"/>
          <w:noProof/>
        </w:rPr>
        <w:t>그림</w:t>
      </w:r>
      <w:r w:rsidR="00AA097A">
        <w:rPr>
          <w:rFonts w:hint="eastAsia"/>
          <w:noProof/>
        </w:rPr>
        <w:t>1</w:t>
      </w:r>
      <w:r w:rsidR="00E861A8">
        <w:rPr>
          <w:rFonts w:hint="eastAsia"/>
          <w:noProof/>
          <w:lang w:eastAsia="ko-KR"/>
        </w:rPr>
        <w:t xml:space="preserve"> </w:t>
      </w:r>
      <w:r w:rsidR="00E861A8">
        <w:rPr>
          <w:rFonts w:hint="eastAsia"/>
          <w:noProof/>
        </w:rPr>
        <w:t>하논</w:t>
      </w:r>
      <w:r w:rsidR="00E861A8">
        <w:rPr>
          <w:rFonts w:hint="eastAsia"/>
          <w:noProof/>
          <w:lang w:eastAsia="ko-KR"/>
        </w:rPr>
        <w:t xml:space="preserve"> </w:t>
      </w:r>
      <w:r w:rsidR="00BA3B47">
        <w:rPr>
          <w:rFonts w:hint="eastAsia"/>
          <w:noProof/>
        </w:rPr>
        <w:t>마르</w:t>
      </w:r>
      <w:r w:rsidR="00E861A8">
        <w:rPr>
          <w:rFonts w:hint="eastAsia"/>
          <w:noProof/>
          <w:lang w:eastAsia="ko-KR"/>
        </w:rPr>
        <w:t>의</w:t>
      </w:r>
      <w:r w:rsidR="00E861A8">
        <w:rPr>
          <w:rFonts w:hint="eastAsia"/>
          <w:noProof/>
          <w:lang w:eastAsia="ko-KR"/>
        </w:rPr>
        <w:t xml:space="preserve"> </w:t>
      </w:r>
      <w:r w:rsidR="00E861A8">
        <w:rPr>
          <w:rFonts w:hint="eastAsia"/>
          <w:noProof/>
        </w:rPr>
        <w:t>꽃가루</w:t>
      </w:r>
      <w:r w:rsidR="00E861A8">
        <w:rPr>
          <w:rFonts w:hint="eastAsia"/>
          <w:noProof/>
          <w:lang w:eastAsia="ko-KR"/>
        </w:rPr>
        <w:t xml:space="preserve"> </w:t>
      </w:r>
      <w:r w:rsidR="00E861A8">
        <w:rPr>
          <w:rFonts w:hint="eastAsia"/>
          <w:noProof/>
          <w:lang w:eastAsia="ko-KR"/>
        </w:rPr>
        <w:t>도표</w:t>
      </w:r>
      <w:r w:rsidR="00E861A8">
        <w:rPr>
          <w:rFonts w:hint="eastAsia"/>
          <w:noProof/>
          <w:lang w:eastAsia="ko-KR"/>
        </w:rPr>
        <w:t xml:space="preserve"> </w:t>
      </w:r>
      <w:r w:rsidR="00E861A8">
        <w:rPr>
          <w:rFonts w:hint="eastAsia"/>
          <w:noProof/>
        </w:rPr>
        <w:t>프로파일</w:t>
      </w:r>
      <w:r w:rsidR="00E861A8">
        <w:rPr>
          <w:rFonts w:hint="eastAsia"/>
          <w:noProof/>
          <w:lang w:eastAsia="ko-KR"/>
        </w:rPr>
        <w:t xml:space="preserve"> </w:t>
      </w:r>
      <w:r w:rsidR="00AA097A">
        <w:rPr>
          <w:rFonts w:hint="eastAsia"/>
          <w:noProof/>
        </w:rPr>
        <w:t>CHJ98</w:t>
      </w:r>
      <w:r w:rsidR="00E861A8">
        <w:rPr>
          <w:rFonts w:hint="eastAsia"/>
          <w:noProof/>
          <w:lang w:eastAsia="ko-KR"/>
        </w:rPr>
        <w:t xml:space="preserve"> </w:t>
      </w:r>
      <w:r w:rsidR="00AA097A">
        <w:rPr>
          <w:rFonts w:hint="eastAsia"/>
          <w:noProof/>
        </w:rPr>
        <w:t>(</w:t>
      </w:r>
      <w:r w:rsidR="004907AD">
        <w:rPr>
          <w:rFonts w:hint="eastAsia"/>
          <w:noProof/>
          <w:lang w:eastAsia="ko-KR"/>
        </w:rPr>
        <w:t>마코호니엔코</w:t>
      </w:r>
      <w:r w:rsidR="00AA097A">
        <w:rPr>
          <w:rFonts w:hint="eastAsia"/>
          <w:noProof/>
        </w:rPr>
        <w:t>Makohonienko,2012)</w:t>
      </w:r>
      <w:r w:rsidR="00EA4409">
        <w:rPr>
          <w:noProof/>
          <w:lang w:eastAsia="ko-KR"/>
        </w:rPr>
        <w:lastRenderedPageBreak/>
        <w:drawing>
          <wp:inline distT="0" distB="0" distL="0" distR="0">
            <wp:extent cx="5400040" cy="5785583"/>
            <wp:effectExtent l="0" t="0" r="0" b="5715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8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A4409" w:rsidRDefault="00607122">
      <w:pPr>
        <w:rPr>
          <w:noProof/>
          <w:lang w:eastAsia="ko-KR"/>
        </w:rPr>
      </w:pPr>
      <w:r>
        <w:rPr>
          <w:rFonts w:ascii="바탕" w:eastAsia="바탕" w:hAnsi="바탕" w:cs="바탕" w:hint="eastAsia"/>
          <w:noProof/>
        </w:rPr>
        <w:t>그림</w:t>
      </w:r>
      <w:r w:rsidR="00EA4409">
        <w:rPr>
          <w:rFonts w:hint="eastAsia"/>
          <w:noProof/>
        </w:rPr>
        <w:t xml:space="preserve">.2 </w:t>
      </w:r>
      <w:r w:rsidR="00BA3B47">
        <w:rPr>
          <w:rFonts w:hint="eastAsia"/>
          <w:noProof/>
        </w:rPr>
        <w:t>말기</w:t>
      </w:r>
      <w:r w:rsidR="00BA3B47">
        <w:rPr>
          <w:rFonts w:hint="eastAsia"/>
          <w:noProof/>
        </w:rPr>
        <w:t xml:space="preserve"> </w:t>
      </w:r>
      <w:r w:rsidR="00BA3B47">
        <w:rPr>
          <w:rFonts w:hint="eastAsia"/>
          <w:noProof/>
        </w:rPr>
        <w:t>빙하기</w:t>
      </w:r>
      <w:r w:rsidR="000E5B2D">
        <w:rPr>
          <w:rFonts w:hint="eastAsia"/>
          <w:noProof/>
          <w:lang w:eastAsia="ko-KR"/>
        </w:rPr>
        <w:t xml:space="preserve"> </w:t>
      </w:r>
      <w:r w:rsidR="000E5B2D">
        <w:rPr>
          <w:rFonts w:hint="eastAsia"/>
          <w:noProof/>
          <w:lang w:eastAsia="ko-KR"/>
        </w:rPr>
        <w:t>기간중의</w:t>
      </w:r>
      <w:r w:rsidR="000E5B2D">
        <w:rPr>
          <w:rFonts w:hint="eastAsia"/>
          <w:noProof/>
          <w:lang w:eastAsia="ko-KR"/>
        </w:rPr>
        <w:t xml:space="preserve"> </w:t>
      </w:r>
      <w:r w:rsidR="000E5B2D">
        <w:rPr>
          <w:rFonts w:hint="eastAsia"/>
          <w:noProof/>
          <w:lang w:eastAsia="ko-KR"/>
        </w:rPr>
        <w:t>동아시아</w:t>
      </w:r>
      <w:r w:rsidR="000E5B2D">
        <w:rPr>
          <w:rFonts w:hint="eastAsia"/>
          <w:noProof/>
          <w:lang w:eastAsia="ko-KR"/>
        </w:rPr>
        <w:t xml:space="preserve"> </w:t>
      </w:r>
      <w:r w:rsidR="000E5B2D">
        <w:rPr>
          <w:rFonts w:hint="eastAsia"/>
          <w:noProof/>
          <w:lang w:eastAsia="ko-KR"/>
        </w:rPr>
        <w:t>고지리학</w:t>
      </w:r>
      <w:r w:rsidR="000E5B2D">
        <w:rPr>
          <w:rFonts w:hint="eastAsia"/>
          <w:noProof/>
          <w:lang w:eastAsia="ko-KR"/>
        </w:rPr>
        <w:t xml:space="preserve"> </w:t>
      </w:r>
      <w:r w:rsidR="000E5B2D">
        <w:rPr>
          <w:rFonts w:hint="eastAsia"/>
          <w:noProof/>
          <w:lang w:eastAsia="ko-KR"/>
        </w:rPr>
        <w:t>지도</w:t>
      </w:r>
    </w:p>
    <w:p w:rsidR="00EA4409" w:rsidRDefault="00EA4409">
      <w:pPr>
        <w:rPr>
          <w:noProof/>
          <w:lang w:eastAsia="ko-KR"/>
        </w:rPr>
      </w:pPr>
      <w:r>
        <w:rPr>
          <w:rFonts w:hint="eastAsia"/>
          <w:noProof/>
        </w:rPr>
        <w:t>(</w:t>
      </w:r>
      <w:r w:rsidR="000E5B2D">
        <w:rPr>
          <w:rFonts w:hint="eastAsia"/>
          <w:noProof/>
          <w:lang w:eastAsia="ko-KR"/>
        </w:rPr>
        <w:t>야스다</w:t>
      </w:r>
      <w:r>
        <w:rPr>
          <w:rFonts w:hint="eastAsia"/>
          <w:noProof/>
        </w:rPr>
        <w:t>Yasuda, 2002)</w:t>
      </w:r>
    </w:p>
    <w:p w:rsidR="000E5B2D" w:rsidRDefault="000E5B2D">
      <w:pPr>
        <w:rPr>
          <w:noProof/>
          <w:lang w:eastAsia="ko-KR"/>
        </w:rPr>
      </w:pPr>
      <w:r>
        <w:rPr>
          <w:rFonts w:hint="eastAsia"/>
          <w:noProof/>
          <w:lang w:eastAsia="ko-KR"/>
        </w:rPr>
        <w:t>산림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사냥꾼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과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수집가들</w:t>
      </w:r>
      <w:r>
        <w:rPr>
          <w:rFonts w:hint="eastAsia"/>
          <w:noProof/>
          <w:lang w:eastAsia="ko-KR"/>
        </w:rPr>
        <w:t xml:space="preserve">, </w:t>
      </w:r>
      <w:r>
        <w:rPr>
          <w:rFonts w:hint="eastAsia"/>
          <w:noProof/>
          <w:lang w:eastAsia="ko-KR"/>
        </w:rPr>
        <w:t>와드작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맨</w:t>
      </w:r>
      <w:r>
        <w:rPr>
          <w:rFonts w:hint="eastAsia"/>
          <w:noProof/>
          <w:lang w:eastAsia="ko-KR"/>
        </w:rPr>
        <w:t xml:space="preserve"> 1</w:t>
      </w:r>
      <w:r>
        <w:rPr>
          <w:rFonts w:hint="eastAsia"/>
          <w:noProof/>
          <w:lang w:eastAsia="ko-KR"/>
        </w:rPr>
        <w:t>호</w:t>
      </w:r>
      <w:r>
        <w:rPr>
          <w:rFonts w:hint="eastAsia"/>
          <w:noProof/>
          <w:lang w:eastAsia="ko-KR"/>
        </w:rPr>
        <w:t xml:space="preserve">, </w:t>
      </w:r>
      <w:r>
        <w:rPr>
          <w:rFonts w:hint="eastAsia"/>
          <w:noProof/>
          <w:lang w:eastAsia="ko-KR"/>
        </w:rPr>
        <w:t>도기</w:t>
      </w:r>
      <w:r>
        <w:rPr>
          <w:rFonts w:hint="eastAsia"/>
          <w:noProof/>
          <w:lang w:eastAsia="ko-KR"/>
        </w:rPr>
        <w:t xml:space="preserve">, </w:t>
      </w:r>
      <w:r>
        <w:rPr>
          <w:rFonts w:hint="eastAsia"/>
          <w:noProof/>
          <w:lang w:eastAsia="ko-KR"/>
        </w:rPr>
        <w:t>도기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벼</w:t>
      </w:r>
      <w:r>
        <w:rPr>
          <w:rFonts w:hint="eastAsia"/>
          <w:noProof/>
          <w:lang w:eastAsia="ko-KR"/>
        </w:rPr>
        <w:t xml:space="preserve">, </w:t>
      </w:r>
      <w:r>
        <w:rPr>
          <w:rFonts w:hint="eastAsia"/>
          <w:noProof/>
          <w:lang w:eastAsia="ko-KR"/>
        </w:rPr>
        <w:t>상록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활엽산림</w:t>
      </w:r>
      <w:r>
        <w:rPr>
          <w:rFonts w:hint="eastAsia"/>
          <w:noProof/>
          <w:lang w:eastAsia="ko-KR"/>
        </w:rPr>
        <w:t xml:space="preserve">, </w:t>
      </w:r>
      <w:r>
        <w:rPr>
          <w:rFonts w:hint="eastAsia"/>
          <w:noProof/>
          <w:lang w:eastAsia="ko-KR"/>
        </w:rPr>
        <w:t>황토와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거조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스텝</w:t>
      </w:r>
      <w:r>
        <w:rPr>
          <w:rFonts w:hint="eastAsia"/>
          <w:noProof/>
          <w:lang w:eastAsia="ko-KR"/>
        </w:rPr>
        <w:t xml:space="preserve">, </w:t>
      </w:r>
      <w:r>
        <w:rPr>
          <w:rFonts w:hint="eastAsia"/>
          <w:noProof/>
          <w:lang w:eastAsia="ko-KR"/>
        </w:rPr>
        <w:t>툰드라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및</w:t>
      </w:r>
      <w:r>
        <w:rPr>
          <w:rFonts w:hint="eastAsia"/>
          <w:noProof/>
          <w:lang w:eastAsia="ko-KR"/>
        </w:rPr>
        <w:t xml:space="preserve"> </w:t>
      </w:r>
      <w:r w:rsidR="00574171">
        <w:rPr>
          <w:rFonts w:hint="eastAsia"/>
          <w:noProof/>
          <w:lang w:eastAsia="ko-KR"/>
        </w:rPr>
        <w:t>산림</w:t>
      </w:r>
      <w:r w:rsidR="00574171">
        <w:rPr>
          <w:rFonts w:hint="eastAsia"/>
          <w:noProof/>
          <w:lang w:eastAsia="ko-KR"/>
        </w:rPr>
        <w:t xml:space="preserve"> </w:t>
      </w:r>
      <w:r w:rsidR="00574171">
        <w:rPr>
          <w:rFonts w:hint="eastAsia"/>
          <w:noProof/>
          <w:lang w:eastAsia="ko-KR"/>
        </w:rPr>
        <w:t>툰드라</w:t>
      </w:r>
      <w:r w:rsidR="00574171">
        <w:rPr>
          <w:rFonts w:hint="eastAsia"/>
          <w:noProof/>
          <w:lang w:eastAsia="ko-KR"/>
        </w:rPr>
        <w:t xml:space="preserve">, </w:t>
      </w:r>
      <w:r w:rsidR="00574171">
        <w:rPr>
          <w:rFonts w:hint="eastAsia"/>
          <w:noProof/>
          <w:lang w:eastAsia="ko-KR"/>
        </w:rPr>
        <w:t>델타</w:t>
      </w:r>
      <w:r w:rsidR="00574171">
        <w:rPr>
          <w:rFonts w:hint="eastAsia"/>
          <w:noProof/>
          <w:lang w:eastAsia="ko-KR"/>
        </w:rPr>
        <w:t xml:space="preserve"> </w:t>
      </w:r>
      <w:r w:rsidR="00574171">
        <w:rPr>
          <w:rFonts w:hint="eastAsia"/>
          <w:noProof/>
          <w:lang w:eastAsia="ko-KR"/>
        </w:rPr>
        <w:t>알루니얼</w:t>
      </w:r>
      <w:r w:rsidR="00574171">
        <w:rPr>
          <w:rFonts w:hint="eastAsia"/>
          <w:noProof/>
          <w:lang w:eastAsia="ko-KR"/>
        </w:rPr>
        <w:t xml:space="preserve"> </w:t>
      </w:r>
      <w:r w:rsidR="00574171">
        <w:rPr>
          <w:rFonts w:hint="eastAsia"/>
          <w:noProof/>
          <w:lang w:eastAsia="ko-KR"/>
        </w:rPr>
        <w:t>팬</w:t>
      </w:r>
      <w:r w:rsidR="00574171">
        <w:rPr>
          <w:rFonts w:hint="eastAsia"/>
          <w:noProof/>
          <w:lang w:eastAsia="ko-KR"/>
        </w:rPr>
        <w:t xml:space="preserve">, </w:t>
      </w:r>
    </w:p>
    <w:p w:rsidR="00574171" w:rsidRDefault="00574171">
      <w:pPr>
        <w:rPr>
          <w:noProof/>
          <w:lang w:eastAsia="ko-KR"/>
        </w:rPr>
      </w:pPr>
      <w:r>
        <w:rPr>
          <w:rFonts w:hint="eastAsia"/>
          <w:noProof/>
          <w:lang w:eastAsia="ko-KR"/>
        </w:rPr>
        <w:t>미나토가와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맨</w:t>
      </w:r>
      <w:r>
        <w:rPr>
          <w:rFonts w:hint="eastAsia"/>
          <w:noProof/>
          <w:lang w:eastAsia="ko-KR"/>
        </w:rPr>
        <w:t xml:space="preserve"> 1</w:t>
      </w:r>
      <w:r>
        <w:rPr>
          <w:rFonts w:hint="eastAsia"/>
          <w:noProof/>
          <w:lang w:eastAsia="ko-KR"/>
        </w:rPr>
        <w:t>호</w:t>
      </w:r>
      <w:r>
        <w:rPr>
          <w:rFonts w:hint="eastAsia"/>
          <w:noProof/>
          <w:lang w:eastAsia="ko-KR"/>
        </w:rPr>
        <w:t xml:space="preserve">, </w:t>
      </w:r>
      <w:r>
        <w:rPr>
          <w:rFonts w:hint="eastAsia"/>
          <w:noProof/>
          <w:lang w:eastAsia="ko-KR"/>
        </w:rPr>
        <w:t>침엽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및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낙엽성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활엽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수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혼재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림</w:t>
      </w:r>
      <w:r>
        <w:rPr>
          <w:rFonts w:hint="eastAsia"/>
          <w:noProof/>
          <w:lang w:eastAsia="ko-KR"/>
        </w:rPr>
        <w:t xml:space="preserve">, </w:t>
      </w:r>
      <w:r>
        <w:rPr>
          <w:rFonts w:hint="eastAsia"/>
          <w:noProof/>
          <w:lang w:eastAsia="ko-KR"/>
        </w:rPr>
        <w:t>알프스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산록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침엽수림</w:t>
      </w:r>
      <w:r>
        <w:rPr>
          <w:rFonts w:hint="eastAsia"/>
          <w:noProof/>
          <w:lang w:eastAsia="ko-KR"/>
        </w:rPr>
        <w:t xml:space="preserve">, </w:t>
      </w:r>
      <w:r>
        <w:rPr>
          <w:rFonts w:hint="eastAsia"/>
          <w:noProof/>
          <w:lang w:eastAsia="ko-KR"/>
        </w:rPr>
        <w:t>시믹과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lastRenderedPageBreak/>
        <w:t>황토</w:t>
      </w:r>
      <w:r>
        <w:rPr>
          <w:rFonts w:hint="eastAsia"/>
          <w:noProof/>
          <w:lang w:eastAsia="ko-KR"/>
        </w:rPr>
        <w:t xml:space="preserve">, </w:t>
      </w:r>
      <w:r>
        <w:rPr>
          <w:rFonts w:hint="eastAsia"/>
          <w:noProof/>
          <w:lang w:eastAsia="ko-KR"/>
        </w:rPr>
        <w:t>펌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프로스트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남방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한계</w:t>
      </w:r>
      <w:r>
        <w:rPr>
          <w:rFonts w:hint="eastAsia"/>
          <w:noProof/>
          <w:lang w:eastAsia="ko-KR"/>
        </w:rPr>
        <w:t xml:space="preserve">, </w:t>
      </w:r>
      <w:r>
        <w:rPr>
          <w:rFonts w:hint="eastAsia"/>
          <w:noProof/>
          <w:lang w:eastAsia="ko-KR"/>
        </w:rPr>
        <w:t>바다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얼음</w:t>
      </w:r>
    </w:p>
    <w:p w:rsidR="00A56DFE" w:rsidRDefault="00A56DFE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A56DFE" w:rsidSect="00D414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BB" w:rsidRDefault="00FE19BB" w:rsidP="00B22AC2">
      <w:r>
        <w:separator/>
      </w:r>
    </w:p>
  </w:endnote>
  <w:endnote w:type="continuationSeparator" w:id="1">
    <w:p w:rsidR="00FE19BB" w:rsidRDefault="00FE19BB" w:rsidP="00B2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BB" w:rsidRDefault="00FE19BB" w:rsidP="00B22AC2">
      <w:r>
        <w:separator/>
      </w:r>
    </w:p>
  </w:footnote>
  <w:footnote w:type="continuationSeparator" w:id="1">
    <w:p w:rsidR="00FE19BB" w:rsidRDefault="00FE19BB" w:rsidP="00B22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7217"/>
    <w:multiLevelType w:val="multilevel"/>
    <w:tmpl w:val="70F25EF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0E1"/>
    <w:rsid w:val="00002E1A"/>
    <w:rsid w:val="000367C8"/>
    <w:rsid w:val="0008711F"/>
    <w:rsid w:val="000A1B00"/>
    <w:rsid w:val="000C449E"/>
    <w:rsid w:val="000C60E1"/>
    <w:rsid w:val="000E5B2D"/>
    <w:rsid w:val="001A4FD0"/>
    <w:rsid w:val="00202A3F"/>
    <w:rsid w:val="002A0C36"/>
    <w:rsid w:val="002F5A8D"/>
    <w:rsid w:val="00410D8A"/>
    <w:rsid w:val="00414618"/>
    <w:rsid w:val="00475F16"/>
    <w:rsid w:val="0048579B"/>
    <w:rsid w:val="004907AD"/>
    <w:rsid w:val="004C5245"/>
    <w:rsid w:val="00561AF4"/>
    <w:rsid w:val="00574171"/>
    <w:rsid w:val="005D7A94"/>
    <w:rsid w:val="005E114A"/>
    <w:rsid w:val="006011DD"/>
    <w:rsid w:val="00607122"/>
    <w:rsid w:val="00667328"/>
    <w:rsid w:val="006A1D6E"/>
    <w:rsid w:val="006B244B"/>
    <w:rsid w:val="006F0F50"/>
    <w:rsid w:val="006F4B5F"/>
    <w:rsid w:val="00703839"/>
    <w:rsid w:val="007225AD"/>
    <w:rsid w:val="007418C9"/>
    <w:rsid w:val="007B4FD4"/>
    <w:rsid w:val="007D7A57"/>
    <w:rsid w:val="0082504F"/>
    <w:rsid w:val="00841D6B"/>
    <w:rsid w:val="008726FC"/>
    <w:rsid w:val="008839BE"/>
    <w:rsid w:val="008D26D0"/>
    <w:rsid w:val="008D2ACF"/>
    <w:rsid w:val="00904579"/>
    <w:rsid w:val="00957F26"/>
    <w:rsid w:val="009C10FC"/>
    <w:rsid w:val="00A130F3"/>
    <w:rsid w:val="00A42E8D"/>
    <w:rsid w:val="00A56DFE"/>
    <w:rsid w:val="00A8223B"/>
    <w:rsid w:val="00A82CF6"/>
    <w:rsid w:val="00A9107A"/>
    <w:rsid w:val="00AA097A"/>
    <w:rsid w:val="00AD079D"/>
    <w:rsid w:val="00AE676F"/>
    <w:rsid w:val="00AF770D"/>
    <w:rsid w:val="00B2019C"/>
    <w:rsid w:val="00B22AC2"/>
    <w:rsid w:val="00B41F5A"/>
    <w:rsid w:val="00B92BD9"/>
    <w:rsid w:val="00BA3B47"/>
    <w:rsid w:val="00CB6F0C"/>
    <w:rsid w:val="00CC23A4"/>
    <w:rsid w:val="00D414EB"/>
    <w:rsid w:val="00D4574B"/>
    <w:rsid w:val="00D71720"/>
    <w:rsid w:val="00E07ADA"/>
    <w:rsid w:val="00E46AE0"/>
    <w:rsid w:val="00E52EE9"/>
    <w:rsid w:val="00E861A8"/>
    <w:rsid w:val="00EA4409"/>
    <w:rsid w:val="00F0009C"/>
    <w:rsid w:val="00F4554C"/>
    <w:rsid w:val="00F5063F"/>
    <w:rsid w:val="00F512D2"/>
    <w:rsid w:val="00F756D7"/>
    <w:rsid w:val="00F86435"/>
    <w:rsid w:val="00F87E84"/>
    <w:rsid w:val="00FE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BD9"/>
    <w:pPr>
      <w:ind w:leftChars="400" w:left="840"/>
    </w:pPr>
    <w:rPr>
      <w:rFonts w:ascii="Century" w:eastAsia="MS Mincho" w:hAnsi="Century" w:cs="Times New Roman"/>
    </w:rPr>
  </w:style>
  <w:style w:type="paragraph" w:styleId="a4">
    <w:name w:val="header"/>
    <w:basedOn w:val="a"/>
    <w:link w:val="Char"/>
    <w:uiPriority w:val="99"/>
    <w:unhideWhenUsed/>
    <w:rsid w:val="00B22AC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22AC2"/>
  </w:style>
  <w:style w:type="paragraph" w:styleId="a5">
    <w:name w:val="footer"/>
    <w:basedOn w:val="a"/>
    <w:link w:val="Char0"/>
    <w:uiPriority w:val="99"/>
    <w:unhideWhenUsed/>
    <w:rsid w:val="00B22A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22AC2"/>
  </w:style>
  <w:style w:type="paragraph" w:styleId="a6">
    <w:name w:val="Balloon Text"/>
    <w:basedOn w:val="a"/>
    <w:link w:val="Char1"/>
    <w:uiPriority w:val="99"/>
    <w:semiHidden/>
    <w:unhideWhenUsed/>
    <w:rsid w:val="00B22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22A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BD9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B22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AC2"/>
  </w:style>
  <w:style w:type="paragraph" w:styleId="a6">
    <w:name w:val="footer"/>
    <w:basedOn w:val="a"/>
    <w:link w:val="a7"/>
    <w:uiPriority w:val="99"/>
    <w:unhideWhenUsed/>
    <w:rsid w:val="00B22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AC2"/>
  </w:style>
  <w:style w:type="paragraph" w:styleId="a8">
    <w:name w:val="Balloon Text"/>
    <w:basedOn w:val="a"/>
    <w:link w:val="a9"/>
    <w:uiPriority w:val="99"/>
    <w:semiHidden/>
    <w:unhideWhenUsed/>
    <w:rsid w:val="00B22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USER</cp:lastModifiedBy>
  <cp:revision>18</cp:revision>
  <dcterms:created xsi:type="dcterms:W3CDTF">2013-08-23T02:52:00Z</dcterms:created>
  <dcterms:modified xsi:type="dcterms:W3CDTF">2013-09-16T01:29:00Z</dcterms:modified>
</cp:coreProperties>
</file>